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58C9F" w14:textId="7AE91963" w:rsidR="00FE1500" w:rsidRPr="00AC4876" w:rsidRDefault="00FE1500" w:rsidP="00AC4876">
      <w:pPr>
        <w:overflowPunct w:val="0"/>
        <w:autoSpaceDE w:val="0"/>
        <w:autoSpaceDN w:val="0"/>
        <w:adjustRightInd w:val="0"/>
        <w:spacing w:after="240" w:line="276" w:lineRule="auto"/>
        <w:jc w:val="center"/>
        <w:textAlignment w:val="baseline"/>
        <w:rPr>
          <w:b/>
          <w:bCs/>
          <w:iCs/>
          <w:lang w:val="es-MX"/>
        </w:rPr>
      </w:pPr>
      <w:r w:rsidRPr="00AC4876">
        <w:rPr>
          <w:b/>
          <w:bCs/>
          <w:iCs/>
          <w:lang w:val="es-MX"/>
        </w:rPr>
        <w:t xml:space="preserve">Anexo </w:t>
      </w:r>
      <w:r w:rsidR="007F1618" w:rsidRPr="00AC4876">
        <w:rPr>
          <w:b/>
          <w:bCs/>
          <w:iCs/>
          <w:lang w:val="es-MX"/>
        </w:rPr>
        <w:t>2</w:t>
      </w:r>
      <w:r w:rsidRPr="00AC4876">
        <w:rPr>
          <w:b/>
          <w:bCs/>
          <w:iCs/>
          <w:lang w:val="es-MX"/>
        </w:rPr>
        <w:t xml:space="preserve"> “</w:t>
      </w:r>
      <w:bookmarkStart w:id="0" w:name="OLE_LINK1"/>
      <w:bookmarkStart w:id="1" w:name="OLE_LINK2"/>
      <w:r w:rsidR="007F1618" w:rsidRPr="00AC4876">
        <w:rPr>
          <w:b/>
          <w:bCs/>
          <w:iCs/>
          <w:lang w:val="es-MX"/>
        </w:rPr>
        <w:t>Procedimiento para la actualización de la base de datos de beneficiarios</w:t>
      </w:r>
      <w:bookmarkEnd w:id="0"/>
      <w:bookmarkEnd w:id="1"/>
      <w:r w:rsidRPr="00AC4876">
        <w:rPr>
          <w:b/>
          <w:bCs/>
          <w:iCs/>
          <w:lang w:val="es-MX"/>
        </w:rPr>
        <w:t>”</w:t>
      </w:r>
    </w:p>
    <w:p w14:paraId="0669A95F" w14:textId="19C3CF48" w:rsidR="00954B90" w:rsidRPr="00AC4876" w:rsidRDefault="00001A44" w:rsidP="00200461">
      <w:pPr>
        <w:jc w:val="both"/>
        <w:rPr>
          <w:lang w:val="es-MX"/>
        </w:rPr>
      </w:pPr>
      <w:r w:rsidRPr="00AC4876">
        <w:rPr>
          <w:lang w:val="es-MX"/>
        </w:rPr>
        <w:t>El programa no</w:t>
      </w:r>
      <w:r w:rsidR="00954B90" w:rsidRPr="00AC4876">
        <w:rPr>
          <w:lang w:val="es-MX"/>
        </w:rPr>
        <w:t xml:space="preserve"> presenta evidencia documental de un proceso</w:t>
      </w:r>
      <w:r w:rsidRPr="00AC4876">
        <w:rPr>
          <w:lang w:val="es-MX"/>
        </w:rPr>
        <w:t xml:space="preserve"> específico para la actualización de la base de datos de beneficiarios. </w:t>
      </w:r>
      <w:r w:rsidR="00954B90" w:rsidRPr="00AC4876">
        <w:rPr>
          <w:lang w:val="es-MX"/>
        </w:rPr>
        <w:t xml:space="preserve">En las ROP, numeral 7.2, sólo se establecen dos procesos para la creación del padrón de beneficiarios: </w:t>
      </w:r>
    </w:p>
    <w:p w14:paraId="221741D9" w14:textId="2F922882" w:rsidR="00001A44" w:rsidRPr="00AC4876" w:rsidRDefault="00954B90" w:rsidP="00200461">
      <w:pPr>
        <w:jc w:val="both"/>
        <w:rPr>
          <w:lang w:val="es-MX"/>
        </w:rPr>
      </w:pPr>
      <w:r w:rsidRPr="00AC4876">
        <w:rPr>
          <w:lang w:val="es-MX"/>
        </w:rPr>
        <w:t>1) El SNDIF solicitará oficialmente a cada SEDIF que envíen la información que se le requerirá de cada representante del GD beneficiado con el PSBC para constituir el Padrón.</w:t>
      </w:r>
    </w:p>
    <w:p w14:paraId="5AE20F0C" w14:textId="77777777" w:rsidR="00954B90" w:rsidRPr="00AC4876" w:rsidRDefault="00954B90" w:rsidP="00200461">
      <w:pPr>
        <w:jc w:val="both"/>
        <w:rPr>
          <w:lang w:val="es-MX"/>
        </w:rPr>
      </w:pPr>
      <w:r w:rsidRPr="00AC4876">
        <w:rPr>
          <w:lang w:val="es-MX"/>
        </w:rPr>
        <w:t>2) SEDIF envía información a más tardar el 3 de agosto y 14 de diciembre.</w:t>
      </w:r>
    </w:p>
    <w:p w14:paraId="7FE5CF6B" w14:textId="23915D4B" w:rsidR="00954B90" w:rsidRPr="00AC4876" w:rsidRDefault="00954B90" w:rsidP="00200461">
      <w:pPr>
        <w:ind w:left="720"/>
        <w:jc w:val="both"/>
        <w:rPr>
          <w:lang w:val="es-MX"/>
        </w:rPr>
      </w:pPr>
      <w:r w:rsidRPr="00AC4876">
        <w:rPr>
          <w:lang w:val="es-MX"/>
        </w:rPr>
        <w:t>Será responsabilidad de cada SEDIF la veracidad de la información enviada en tiempo y forma al SNDIF; asimismo, será responsabilidad del SEDIF y del SNDIF la protección a los datos perso</w:t>
      </w:r>
      <w:bookmarkStart w:id="2" w:name="_GoBack"/>
      <w:bookmarkEnd w:id="2"/>
      <w:r w:rsidRPr="00AC4876">
        <w:rPr>
          <w:lang w:val="es-MX"/>
        </w:rPr>
        <w:t>nales que se incluyan en los Padrones de la Población Atendida.</w:t>
      </w:r>
    </w:p>
    <w:p w14:paraId="0BD7F708" w14:textId="3E46FA33" w:rsidR="00954B90" w:rsidRPr="00AC4876" w:rsidRDefault="001C660B" w:rsidP="00200461">
      <w:pPr>
        <w:jc w:val="both"/>
        <w:rPr>
          <w:lang w:val="es-MX"/>
        </w:rPr>
      </w:pPr>
      <w:r w:rsidRPr="00AC4876">
        <w:rPr>
          <w:lang w:val="es-MX"/>
        </w:rPr>
        <w:t>A pesar de lo señalado en las ROP, e</w:t>
      </w:r>
      <w:r w:rsidR="00954B90" w:rsidRPr="00AC4876">
        <w:rPr>
          <w:lang w:val="es-MX"/>
        </w:rPr>
        <w:t>l programa presenta un padrón de personas morales que enlista a los 32 SEDIF que recibieron recurso del SNDIF. Sin embargo, este padrón no enlista a las personas beneficiarias del programa sino a las instancias ejecutoras del programa (3.6.1, ROP, 2020)</w:t>
      </w:r>
      <w:r w:rsidRPr="00AC4876">
        <w:rPr>
          <w:lang w:val="es-MX"/>
        </w:rPr>
        <w:t xml:space="preserve">. </w:t>
      </w:r>
    </w:p>
    <w:p w14:paraId="2385AB30" w14:textId="67B921F8" w:rsidR="00954B90" w:rsidRPr="00AC4876" w:rsidRDefault="00954B90">
      <w:pPr>
        <w:rPr>
          <w:lang w:val="es-MX"/>
        </w:rPr>
      </w:pPr>
    </w:p>
    <w:p w14:paraId="3CC8812D" w14:textId="73107230" w:rsidR="00001A44" w:rsidRPr="00AC4876" w:rsidRDefault="00001A44">
      <w:pPr>
        <w:rPr>
          <w:lang w:val="es-MX"/>
        </w:rPr>
      </w:pPr>
    </w:p>
    <w:p w14:paraId="58F98948" w14:textId="77777777" w:rsidR="00001A44" w:rsidRPr="00AC4876" w:rsidRDefault="00001A44">
      <w:pPr>
        <w:rPr>
          <w:lang w:val="es-MX"/>
        </w:rPr>
      </w:pPr>
    </w:p>
    <w:p w14:paraId="12E0496B" w14:textId="77777777" w:rsidR="007F1618" w:rsidRPr="00AC4876" w:rsidRDefault="007F1618">
      <w:pPr>
        <w:rPr>
          <w:lang w:val="es-MX"/>
        </w:rPr>
      </w:pPr>
    </w:p>
    <w:sectPr w:rsidR="007F1618" w:rsidRPr="00AC48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1621A"/>
    <w:multiLevelType w:val="hybridMultilevel"/>
    <w:tmpl w:val="9EB4E9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500"/>
    <w:rsid w:val="00001A44"/>
    <w:rsid w:val="000E78B1"/>
    <w:rsid w:val="001C660B"/>
    <w:rsid w:val="00200461"/>
    <w:rsid w:val="002304C4"/>
    <w:rsid w:val="002F2E6F"/>
    <w:rsid w:val="00310819"/>
    <w:rsid w:val="00426254"/>
    <w:rsid w:val="00443B70"/>
    <w:rsid w:val="004A3D2E"/>
    <w:rsid w:val="004C73F0"/>
    <w:rsid w:val="00581745"/>
    <w:rsid w:val="00681321"/>
    <w:rsid w:val="007F1618"/>
    <w:rsid w:val="00954B90"/>
    <w:rsid w:val="00A5123D"/>
    <w:rsid w:val="00AA01DD"/>
    <w:rsid w:val="00AC4876"/>
    <w:rsid w:val="00AF4C00"/>
    <w:rsid w:val="00C2107F"/>
    <w:rsid w:val="00C43923"/>
    <w:rsid w:val="00C87DFE"/>
    <w:rsid w:val="00D2510E"/>
    <w:rsid w:val="00D44008"/>
    <w:rsid w:val="00D702CA"/>
    <w:rsid w:val="00DE123E"/>
    <w:rsid w:val="00EA6E0F"/>
    <w:rsid w:val="00FE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9DD31"/>
  <w15:chartTrackingRefBased/>
  <w15:docId w15:val="{FF1DF813-A3DD-4F79-959B-B51FAEFA2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500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1500"/>
    <w:pPr>
      <w:spacing w:after="0" w:line="240" w:lineRule="auto"/>
    </w:pPr>
    <w:rPr>
      <w:rFonts w:ascii="Times" w:eastAsia="Times" w:hAnsi="Times" w:cs="Times New Roman"/>
      <w:sz w:val="20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15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500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8174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210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10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107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10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107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tatis23ho@gmail.com</dc:creator>
  <cp:keywords/>
  <dc:description/>
  <cp:lastModifiedBy>tatis23ho@gmail.com</cp:lastModifiedBy>
  <cp:revision>14</cp:revision>
  <dcterms:created xsi:type="dcterms:W3CDTF">2020-11-26T23:40:00Z</dcterms:created>
  <dcterms:modified xsi:type="dcterms:W3CDTF">2020-12-26T20:09:00Z</dcterms:modified>
</cp:coreProperties>
</file>